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E4" w:rsidRDefault="002C23E4" w:rsidP="00790289">
      <w:pPr>
        <w:autoSpaceDE w:val="0"/>
        <w:autoSpaceDN w:val="0"/>
        <w:adjustRightInd w:val="0"/>
        <w:ind w:right="720" w:firstLine="720"/>
        <w:jc w:val="center"/>
        <w:rPr>
          <w:rFonts w:eastAsia="MS Mincho"/>
          <w:b/>
          <w:lang w:val="ro-RO" w:eastAsia="ja-JP"/>
        </w:rPr>
      </w:pPr>
      <w:r w:rsidRPr="002C23E4">
        <w:rPr>
          <w:rFonts w:eastAsia="MS Mincho"/>
          <w:b/>
          <w:lang w:val="ro-RO" w:eastAsia="ja-JP"/>
        </w:rPr>
        <w:t xml:space="preserve">Un nou program de master acreditat de ARACIS în cadrul </w:t>
      </w:r>
      <w:r w:rsidRPr="002C23E4">
        <w:rPr>
          <w:rFonts w:eastAsia="MS Mincho"/>
          <w:b/>
          <w:lang w:val="ro-RO" w:eastAsia="ja-JP"/>
        </w:rPr>
        <w:t xml:space="preserve">Universităţii „Ştefan cel Mare” </w:t>
      </w:r>
      <w:r>
        <w:rPr>
          <w:rFonts w:eastAsia="MS Mincho"/>
          <w:b/>
          <w:lang w:val="ro-RO" w:eastAsia="ja-JP"/>
        </w:rPr>
        <w:t xml:space="preserve">din </w:t>
      </w:r>
      <w:r w:rsidRPr="002C23E4">
        <w:rPr>
          <w:rFonts w:eastAsia="MS Mincho"/>
          <w:b/>
          <w:lang w:val="ro-RO" w:eastAsia="ja-JP"/>
        </w:rPr>
        <w:t>Suceava</w:t>
      </w:r>
    </w:p>
    <w:p w:rsidR="002C23E4" w:rsidRPr="002C23E4" w:rsidRDefault="002C23E4" w:rsidP="002C23E4">
      <w:pPr>
        <w:autoSpaceDE w:val="0"/>
        <w:autoSpaceDN w:val="0"/>
        <w:adjustRightInd w:val="0"/>
        <w:jc w:val="center"/>
        <w:rPr>
          <w:rFonts w:eastAsia="MS Mincho"/>
          <w:b/>
          <w:lang w:val="ro-RO" w:eastAsia="ja-JP"/>
        </w:rPr>
      </w:pPr>
    </w:p>
    <w:p w:rsidR="002C23E4" w:rsidRPr="002C23E4" w:rsidRDefault="00790289" w:rsidP="002C23E4">
      <w:pPr>
        <w:autoSpaceDE w:val="0"/>
        <w:autoSpaceDN w:val="0"/>
        <w:adjustRightInd w:val="0"/>
        <w:ind w:firstLine="720"/>
        <w:jc w:val="both"/>
        <w:rPr>
          <w:rFonts w:eastAsia="MS Mincho"/>
          <w:lang w:val="ro-RO" w:eastAsia="ja-JP"/>
        </w:rPr>
      </w:pPr>
      <w:r>
        <w:rPr>
          <w:rFonts w:eastAsia="MS Mincho"/>
          <w:lang w:val="ro-RO" w:eastAsia="ja-JP"/>
        </w:rPr>
        <w:t>În cadrul admi</w:t>
      </w:r>
      <w:r w:rsidR="002C23E4">
        <w:rPr>
          <w:rFonts w:eastAsia="MS Mincho"/>
          <w:lang w:val="ro-RO" w:eastAsia="ja-JP"/>
        </w:rPr>
        <w:t>terii din acest an</w:t>
      </w:r>
      <w:r w:rsidR="002C23E4" w:rsidRPr="002C23E4">
        <w:rPr>
          <w:rFonts w:eastAsia="MS Mincho"/>
          <w:lang w:val="ro-RO" w:eastAsia="ja-JP"/>
        </w:rPr>
        <w:t>, oferta Universităţii „Ştefan cel Mare” Suceava (USV) s</w:t>
      </w:r>
      <w:r w:rsidR="002C23E4">
        <w:rPr>
          <w:rFonts w:eastAsia="MS Mincho"/>
          <w:lang w:val="ro-RO" w:eastAsia="ja-JP"/>
        </w:rPr>
        <w:t>e va îmbogăți cu un nou program de master -</w:t>
      </w:r>
      <w:r w:rsidR="002C23E4" w:rsidRPr="002C23E4">
        <w:rPr>
          <w:rFonts w:eastAsia="MS Mincho"/>
          <w:lang w:val="ro-RO" w:eastAsia="ja-JP"/>
        </w:rPr>
        <w:t xml:space="preserve"> </w:t>
      </w:r>
      <w:r w:rsidR="002C23E4" w:rsidRPr="000E5451">
        <w:rPr>
          <w:rFonts w:eastAsia="MS Mincho"/>
          <w:lang w:val="ro-RO" w:eastAsia="ja-JP"/>
        </w:rPr>
        <w:t>R</w:t>
      </w:r>
      <w:r w:rsidR="002C23E4">
        <w:rPr>
          <w:rFonts w:eastAsia="MS Mincho"/>
          <w:lang w:val="ro-RO" w:eastAsia="ja-JP"/>
        </w:rPr>
        <w:t xml:space="preserve">ețele de </w:t>
      </w:r>
      <w:r w:rsidR="002C23E4" w:rsidRPr="000E5451">
        <w:rPr>
          <w:rFonts w:eastAsia="MS Mincho"/>
          <w:lang w:val="ro-RO" w:eastAsia="ja-JP"/>
        </w:rPr>
        <w:t>C</w:t>
      </w:r>
      <w:r w:rsidR="002C23E4">
        <w:rPr>
          <w:rFonts w:eastAsia="MS Mincho"/>
          <w:lang w:val="ro-RO" w:eastAsia="ja-JP"/>
        </w:rPr>
        <w:t xml:space="preserve">omunicații și </w:t>
      </w:r>
      <w:r w:rsidR="002C23E4" w:rsidRPr="000E5451">
        <w:rPr>
          <w:rFonts w:eastAsia="MS Mincho"/>
          <w:lang w:val="ro-RO" w:eastAsia="ja-JP"/>
        </w:rPr>
        <w:t>C</w:t>
      </w:r>
      <w:r w:rsidR="002C23E4">
        <w:rPr>
          <w:rFonts w:eastAsia="MS Mincho"/>
          <w:lang w:val="ro-RO" w:eastAsia="ja-JP"/>
        </w:rPr>
        <w:t>alculatoare</w:t>
      </w:r>
      <w:r w:rsidR="002C23E4" w:rsidRPr="000E5451">
        <w:rPr>
          <w:rFonts w:eastAsia="MS Mincho"/>
          <w:lang w:val="ro-RO" w:eastAsia="ja-JP"/>
        </w:rPr>
        <w:t xml:space="preserve"> </w:t>
      </w:r>
      <w:r w:rsidR="002C23E4">
        <w:rPr>
          <w:rFonts w:eastAsia="MS Mincho"/>
          <w:lang w:val="ro-RO" w:eastAsia="ja-JP"/>
        </w:rPr>
        <w:t xml:space="preserve">(RCC) </w:t>
      </w:r>
      <w:r w:rsidR="002C23E4">
        <w:rPr>
          <w:rFonts w:eastAsia="MS Mincho"/>
          <w:lang w:val="ro-RO" w:eastAsia="ja-JP"/>
        </w:rPr>
        <w:t>– înființat în cadrul Facultății de Inginerie Electrică și Știința Calculatoarelor și aprobat</w:t>
      </w:r>
      <w:r>
        <w:rPr>
          <w:rFonts w:eastAsia="MS Mincho"/>
          <w:lang w:val="ro-RO" w:eastAsia="ja-JP"/>
        </w:rPr>
        <w:t xml:space="preserve"> săptâmâna trecută</w:t>
      </w:r>
      <w:r w:rsidR="002C23E4">
        <w:rPr>
          <w:rFonts w:eastAsia="MS Mincho"/>
          <w:lang w:val="ro-RO" w:eastAsia="ja-JP"/>
        </w:rPr>
        <w:t xml:space="preserve"> de Agenția Română </w:t>
      </w:r>
      <w:r>
        <w:rPr>
          <w:rFonts w:eastAsia="MS Mincho"/>
          <w:lang w:val="ro-RO" w:eastAsia="ja-JP"/>
        </w:rPr>
        <w:t xml:space="preserve">de </w:t>
      </w:r>
      <w:r w:rsidR="002C23E4">
        <w:rPr>
          <w:rFonts w:eastAsia="MS Mincho"/>
          <w:lang w:val="ro-RO" w:eastAsia="ja-JP"/>
        </w:rPr>
        <w:t>Asigurarea C</w:t>
      </w:r>
      <w:r>
        <w:rPr>
          <w:rFonts w:eastAsia="MS Mincho"/>
          <w:lang w:val="ro-RO" w:eastAsia="ja-JP"/>
        </w:rPr>
        <w:t>alității în Învățământul Superior (ARACIS)</w:t>
      </w:r>
      <w:r w:rsidR="002C23E4" w:rsidRPr="002C23E4">
        <w:rPr>
          <w:rFonts w:eastAsia="MS Mincho"/>
          <w:lang w:val="ro-RO" w:eastAsia="ja-JP"/>
        </w:rPr>
        <w:t>.</w:t>
      </w:r>
    </w:p>
    <w:p w:rsidR="00D960F2" w:rsidRDefault="00134834" w:rsidP="00D960F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0E5451">
        <w:rPr>
          <w:rFonts w:eastAsia="MS Mincho"/>
          <w:lang w:val="ro-RO" w:eastAsia="ja-JP"/>
        </w:rPr>
        <w:t>Programul de masterat R</w:t>
      </w:r>
      <w:r>
        <w:rPr>
          <w:rFonts w:eastAsia="MS Mincho"/>
          <w:lang w:val="ro-RO" w:eastAsia="ja-JP"/>
        </w:rPr>
        <w:t xml:space="preserve">ețele de </w:t>
      </w:r>
      <w:r w:rsidRPr="000E5451">
        <w:rPr>
          <w:rFonts w:eastAsia="MS Mincho"/>
          <w:lang w:val="ro-RO" w:eastAsia="ja-JP"/>
        </w:rPr>
        <w:t>C</w:t>
      </w:r>
      <w:r>
        <w:rPr>
          <w:rFonts w:eastAsia="MS Mincho"/>
          <w:lang w:val="ro-RO" w:eastAsia="ja-JP"/>
        </w:rPr>
        <w:t xml:space="preserve">omunicații și </w:t>
      </w:r>
      <w:r w:rsidRPr="000E5451">
        <w:rPr>
          <w:rFonts w:eastAsia="MS Mincho"/>
          <w:lang w:val="ro-RO" w:eastAsia="ja-JP"/>
        </w:rPr>
        <w:t>C</w:t>
      </w:r>
      <w:r>
        <w:rPr>
          <w:rFonts w:eastAsia="MS Mincho"/>
          <w:lang w:val="ro-RO" w:eastAsia="ja-JP"/>
        </w:rPr>
        <w:t>alculatoare</w:t>
      </w:r>
      <w:r w:rsidRPr="000E5451">
        <w:rPr>
          <w:rFonts w:eastAsia="MS Mincho"/>
          <w:lang w:val="ro-RO" w:eastAsia="ja-JP"/>
        </w:rPr>
        <w:t xml:space="preserve"> </w:t>
      </w:r>
      <w:bookmarkStart w:id="0" w:name="_GoBack"/>
      <w:bookmarkEnd w:id="0"/>
      <w:r w:rsidR="00D960F2" w:rsidRPr="00D960F2">
        <w:rPr>
          <w:rFonts w:eastAsia="MS Mincho"/>
          <w:lang w:val="ro-RO" w:eastAsia="ja-JP"/>
        </w:rPr>
        <w:t xml:space="preserve">urmărește să completeze cele trei cicluri de studiu </w:t>
      </w:r>
      <w:r w:rsidR="00D960F2">
        <w:rPr>
          <w:rFonts w:eastAsia="MS Mincho"/>
          <w:lang w:val="ro-RO" w:eastAsia="ja-JP"/>
        </w:rPr>
        <w:t xml:space="preserve">(licență-master-doctorat) </w:t>
      </w:r>
      <w:r w:rsidR="00D960F2" w:rsidRPr="00D960F2">
        <w:rPr>
          <w:rFonts w:eastAsia="MS Mincho"/>
          <w:lang w:val="ro-RO" w:eastAsia="ja-JP"/>
        </w:rPr>
        <w:t>în domeniul I</w:t>
      </w:r>
      <w:r w:rsidR="00D960F2">
        <w:rPr>
          <w:rFonts w:eastAsia="MS Mincho"/>
          <w:lang w:val="ro-RO" w:eastAsia="ja-JP"/>
        </w:rPr>
        <w:t xml:space="preserve">nginerie </w:t>
      </w:r>
      <w:r w:rsidR="00D960F2" w:rsidRPr="00D960F2">
        <w:rPr>
          <w:rFonts w:eastAsia="MS Mincho"/>
          <w:lang w:val="ro-RO" w:eastAsia="ja-JP"/>
        </w:rPr>
        <w:t>E</w:t>
      </w:r>
      <w:r w:rsidR="00D960F2">
        <w:rPr>
          <w:rFonts w:eastAsia="MS Mincho"/>
          <w:lang w:val="ro-RO" w:eastAsia="ja-JP"/>
        </w:rPr>
        <w:t xml:space="preserve">lectronică și </w:t>
      </w:r>
      <w:r w:rsidR="00D960F2" w:rsidRPr="00D960F2">
        <w:rPr>
          <w:rFonts w:eastAsia="MS Mincho"/>
          <w:lang w:val="ro-RO" w:eastAsia="ja-JP"/>
        </w:rPr>
        <w:t>T</w:t>
      </w:r>
      <w:r w:rsidR="00D960F2">
        <w:rPr>
          <w:rFonts w:eastAsia="MS Mincho"/>
          <w:lang w:val="ro-RO" w:eastAsia="ja-JP"/>
        </w:rPr>
        <w:t xml:space="preserve">elecomunicații la Universitatea Ștefan cel Mare din Suceava fiind </w:t>
      </w:r>
      <w:r w:rsidRPr="000E5451">
        <w:rPr>
          <w:rFonts w:eastAsia="MS Mincho"/>
          <w:lang w:val="ro-RO" w:eastAsia="ja-JP"/>
        </w:rPr>
        <w:t xml:space="preserve">deschis </w:t>
      </w:r>
      <w:r w:rsidR="00D960F2">
        <w:rPr>
          <w:rFonts w:eastAsia="MS Mincho"/>
          <w:lang w:val="ro-RO" w:eastAsia="ja-JP"/>
        </w:rPr>
        <w:t xml:space="preserve">totodată </w:t>
      </w:r>
      <w:r w:rsidRPr="000E5451">
        <w:rPr>
          <w:rFonts w:eastAsia="MS Mincho"/>
          <w:lang w:val="ro-RO" w:eastAsia="ja-JP"/>
        </w:rPr>
        <w:t xml:space="preserve">către un cerc mai larg de absolvenţi de învăţământ superior, de la </w:t>
      </w:r>
      <w:r w:rsidR="00D960F2">
        <w:rPr>
          <w:rFonts w:eastAsia="MS Mincho"/>
          <w:lang w:val="ro-RO" w:eastAsia="ja-JP"/>
        </w:rPr>
        <w:t xml:space="preserve">informaticieni și ingineri din domeniul calculatoare, electric, </w:t>
      </w:r>
      <w:r w:rsidRPr="000E5451">
        <w:rPr>
          <w:rFonts w:eastAsia="MS Mincho"/>
          <w:lang w:val="ro-RO" w:eastAsia="ja-JP"/>
        </w:rPr>
        <w:t xml:space="preserve">mecatronic până la economişti cu formaţie de informatică economică şi </w:t>
      </w:r>
      <w:r w:rsidR="00D960F2">
        <w:rPr>
          <w:rFonts w:eastAsia="MS Mincho"/>
          <w:lang w:val="ro-RO" w:eastAsia="ja-JP"/>
        </w:rPr>
        <w:t>statistică economică.</w:t>
      </w:r>
      <w:r w:rsidR="00D960F2">
        <w:rPr>
          <w:lang w:val="ro-RO"/>
        </w:rPr>
        <w:t xml:space="preserve"> </w:t>
      </w:r>
    </w:p>
    <w:p w:rsidR="00D62B89" w:rsidRDefault="00D62B89" w:rsidP="00D960F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D62B89">
        <w:rPr>
          <w:lang w:val="ro-RO"/>
        </w:rPr>
        <w:t xml:space="preserve">Referitor la perspectivele absolvenților programului, </w:t>
      </w:r>
      <w:r w:rsidRPr="000E5451">
        <w:rPr>
          <w:lang w:val="ro-RO"/>
        </w:rPr>
        <w:t xml:space="preserve">trebuie remarcat faptul că, la momentul actual, există o cerere de specialişti în domeniu în continuă creştere, studii recente efectuate de CISCO și International Data Group estimând o lipsă de aproximativ jumătate de milion de ingineri cu cunoștințe și abilități avansate în domeniu la nivel european și de aproximativ zece mii la nivelul României. </w:t>
      </w:r>
      <w:r w:rsidR="00D960F2" w:rsidRPr="000E5451">
        <w:rPr>
          <w:lang w:val="ro-RO"/>
        </w:rPr>
        <w:t>Nevoia pieței de muncă în domeniu este cu atât mai ridicată în R</w:t>
      </w:r>
      <w:r w:rsidR="00D960F2">
        <w:rPr>
          <w:lang w:val="ro-RO"/>
        </w:rPr>
        <w:t xml:space="preserve">omânia cu cât procentul </w:t>
      </w:r>
      <w:r w:rsidR="00D960F2" w:rsidRPr="000E5451">
        <w:rPr>
          <w:lang w:val="ro-RO"/>
        </w:rPr>
        <w:t>sector</w:t>
      </w:r>
      <w:r w:rsidR="00D960F2">
        <w:rPr>
          <w:lang w:val="ro-RO"/>
        </w:rPr>
        <w:t>ului tehnologiei informației și comunicațiilor</w:t>
      </w:r>
      <w:r w:rsidR="00D960F2" w:rsidRPr="000E5451">
        <w:rPr>
          <w:lang w:val="ro-RO"/>
        </w:rPr>
        <w:t xml:space="preserve"> in totalul</w:t>
      </w:r>
      <w:r w:rsidR="004A4CED">
        <w:rPr>
          <w:lang w:val="ro-RO"/>
        </w:rPr>
        <w:t xml:space="preserve"> angajaților din România</w:t>
      </w:r>
      <w:r w:rsidR="00D960F2" w:rsidRPr="000E5451">
        <w:rPr>
          <w:lang w:val="ro-RO"/>
        </w:rPr>
        <w:t xml:space="preserve"> este cel mai mic din U</w:t>
      </w:r>
      <w:r w:rsidR="00D960F2">
        <w:rPr>
          <w:lang w:val="ro-RO"/>
        </w:rPr>
        <w:t xml:space="preserve">niunea </w:t>
      </w:r>
      <w:r w:rsidR="00D960F2" w:rsidRPr="000E5451">
        <w:rPr>
          <w:lang w:val="ro-RO"/>
        </w:rPr>
        <w:t>E</w:t>
      </w:r>
      <w:r w:rsidR="004A4CED">
        <w:rPr>
          <w:lang w:val="ro-RO"/>
        </w:rPr>
        <w:t>uropeană</w:t>
      </w:r>
      <w:r w:rsidR="00D960F2">
        <w:rPr>
          <w:lang w:val="ro-RO"/>
        </w:rPr>
        <w:t xml:space="preserve"> fiind</w:t>
      </w:r>
      <w:r w:rsidR="00D960F2" w:rsidRPr="000E5451">
        <w:rPr>
          <w:lang w:val="ro-RO"/>
        </w:rPr>
        <w:t xml:space="preserve"> </w:t>
      </w:r>
      <w:r w:rsidR="004A4CED">
        <w:rPr>
          <w:lang w:val="ro-RO"/>
        </w:rPr>
        <w:t>de cinci ori mai mic decât media UE</w:t>
      </w:r>
      <w:r w:rsidR="00D960F2" w:rsidRPr="000E5451">
        <w:rPr>
          <w:lang w:val="ro-RO"/>
        </w:rPr>
        <w:t xml:space="preserve">. </w:t>
      </w:r>
      <w:r w:rsidRPr="000E5451">
        <w:rPr>
          <w:lang w:val="ro-RO"/>
        </w:rPr>
        <w:t>Totodată, dimensiunea și dinamica pieței naționale către care se îndreaptă competențele absolvenților RCC sunt ilustrate de numărul imens de utilizatori de servicii de telefonie mobilă din România (</w:t>
      </w:r>
      <w:r>
        <w:rPr>
          <w:lang w:val="ro-RO"/>
        </w:rPr>
        <w:t>peste 25 de milioane</w:t>
      </w:r>
      <w:r w:rsidRPr="000E5451">
        <w:rPr>
          <w:lang w:val="ro-RO"/>
        </w:rPr>
        <w:t>) şi de conexiuni de acces la internet (</w:t>
      </w:r>
      <w:r>
        <w:rPr>
          <w:lang w:val="ro-RO"/>
        </w:rPr>
        <w:t>peste 13 milioane</w:t>
      </w:r>
      <w:r w:rsidRPr="000E5451">
        <w:rPr>
          <w:lang w:val="ro-RO"/>
        </w:rPr>
        <w:t xml:space="preserve">), </w:t>
      </w:r>
      <w:r w:rsidR="00790289">
        <w:rPr>
          <w:lang w:val="ro-RO"/>
        </w:rPr>
        <w:t xml:space="preserve">conform datelor </w:t>
      </w:r>
      <w:r>
        <w:rPr>
          <w:lang w:val="ro-RO"/>
        </w:rPr>
        <w:t xml:space="preserve">prezentate în </w:t>
      </w:r>
      <w:r w:rsidRPr="000E5451">
        <w:rPr>
          <w:lang w:val="ro-RO"/>
        </w:rPr>
        <w:t>raport</w:t>
      </w:r>
      <w:r>
        <w:rPr>
          <w:lang w:val="ro-RO"/>
        </w:rPr>
        <w:t>ul</w:t>
      </w:r>
      <w:r w:rsidR="00790289">
        <w:rPr>
          <w:lang w:val="ro-RO"/>
        </w:rPr>
        <w:t xml:space="preserve"> </w:t>
      </w:r>
      <w:r w:rsidRPr="000E5451">
        <w:rPr>
          <w:lang w:val="ro-RO"/>
        </w:rPr>
        <w:t>Autorității Naționale pentru Administrare și Reglement</w:t>
      </w:r>
      <w:r>
        <w:rPr>
          <w:lang w:val="ro-RO"/>
        </w:rPr>
        <w:t>are în Comunicații.</w:t>
      </w:r>
    </w:p>
    <w:p w:rsidR="00134834" w:rsidRDefault="002C23E4" w:rsidP="002C23E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D</w:t>
      </w:r>
      <w:r w:rsidR="00134834" w:rsidRPr="000E5451">
        <w:rPr>
          <w:lang w:val="ro-RO"/>
        </w:rPr>
        <w:t>omeniul Inginerie Electronică şi Telecomunicaţii al USV s-a situat pe locul 4 pe plan național între cele 19 universită</w:t>
      </w:r>
      <w:r>
        <w:rPr>
          <w:lang w:val="ro-RO"/>
        </w:rPr>
        <w:t>ți românești cu aces</w:t>
      </w:r>
      <w:r w:rsidR="00790289">
        <w:rPr>
          <w:lang w:val="ro-RO"/>
        </w:rPr>
        <w:t>t profil în cadrul</w:t>
      </w:r>
      <w:r>
        <w:rPr>
          <w:lang w:val="ro-RO"/>
        </w:rPr>
        <w:t xml:space="preserve"> exercițiului de ierarhizare și pe locul 2</w:t>
      </w:r>
      <w:r w:rsidR="00134834" w:rsidRPr="000E5451">
        <w:rPr>
          <w:lang w:val="ro-RO"/>
        </w:rPr>
        <w:t xml:space="preserve"> </w:t>
      </w:r>
      <w:r>
        <w:rPr>
          <w:lang w:val="ro-RO"/>
        </w:rPr>
        <w:t>conform</w:t>
      </w:r>
      <w:r w:rsidR="00134834" w:rsidRPr="000E5451">
        <w:rPr>
          <w:lang w:val="ro-RO"/>
        </w:rPr>
        <w:t xml:space="preserve"> evaluării efectuate în cadrul proiectului european </w:t>
      </w:r>
      <w:r w:rsidR="00134834" w:rsidRPr="000E5451">
        <w:rPr>
          <w:i/>
          <w:lang w:val="ro-RO"/>
        </w:rPr>
        <w:t>Doctoratul în Școli de Excelență</w:t>
      </w:r>
      <w:r w:rsidR="00134834" w:rsidRPr="000E5451">
        <w:rPr>
          <w:lang w:val="ro-RO"/>
        </w:rPr>
        <w:t>.</w:t>
      </w:r>
      <w:r>
        <w:rPr>
          <w:lang w:val="ro-RO"/>
        </w:rPr>
        <w:t xml:space="preserve"> </w:t>
      </w:r>
      <w:r w:rsidRPr="002C23E4">
        <w:rPr>
          <w:lang w:val="ro-RO"/>
        </w:rPr>
        <w:t>Prin tematică abordată și obiectivele propuse, programul de studii universitare de masterat RCC</w:t>
      </w:r>
      <w:r>
        <w:rPr>
          <w:lang w:val="ro-RO"/>
        </w:rPr>
        <w:t xml:space="preserve"> </w:t>
      </w:r>
      <w:r w:rsidRPr="002C23E4">
        <w:rPr>
          <w:lang w:val="ro-RO"/>
        </w:rPr>
        <w:t xml:space="preserve">este compatibil cu programe asemănătoare ale unor universităţi de prestigiu din ţări ale Uniunii Europene, cum ar fi, </w:t>
      </w:r>
      <w:r w:rsidRPr="00790289">
        <w:rPr>
          <w:i/>
          <w:lang w:val="ro-RO"/>
        </w:rPr>
        <w:t>Computer and Communication Networks Engineering</w:t>
      </w:r>
      <w:r w:rsidR="00790289">
        <w:rPr>
          <w:lang w:val="ro-RO"/>
        </w:rPr>
        <w:t xml:space="preserve"> de la Universitatea Politehnică</w:t>
      </w:r>
      <w:r w:rsidRPr="002C23E4">
        <w:rPr>
          <w:lang w:val="ro-RO"/>
        </w:rPr>
        <w:t xml:space="preserve"> din Torino (Italia) şi </w:t>
      </w:r>
      <w:r w:rsidRPr="00790289">
        <w:rPr>
          <w:i/>
          <w:lang w:val="ro-RO"/>
        </w:rPr>
        <w:t>Computer and Communication Netw</w:t>
      </w:r>
      <w:r w:rsidR="00790289" w:rsidRPr="00790289">
        <w:rPr>
          <w:i/>
          <w:lang w:val="ro-RO"/>
        </w:rPr>
        <w:t>orks</w:t>
      </w:r>
      <w:r w:rsidR="00790289">
        <w:rPr>
          <w:lang w:val="ro-RO"/>
        </w:rPr>
        <w:t xml:space="preserve"> de la Universitatea Tehnică</w:t>
      </w:r>
      <w:r>
        <w:rPr>
          <w:lang w:val="ro-RO"/>
        </w:rPr>
        <w:t xml:space="preserve"> -</w:t>
      </w:r>
      <w:r w:rsidRPr="002C23E4">
        <w:rPr>
          <w:lang w:val="ro-RO"/>
        </w:rPr>
        <w:t xml:space="preserve"> Paris Sud (Franţa).</w:t>
      </w:r>
    </w:p>
    <w:p w:rsidR="006D36A4" w:rsidRDefault="006D36A4" w:rsidP="002C23E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Pentur mai multe detalii, cei interesați se pot adresa coordonatorului programului Prof.univ.dr. Mihai Dimian (</w:t>
      </w:r>
      <w:hyperlink r:id="rId5" w:history="1">
        <w:r w:rsidRPr="005E0868">
          <w:rPr>
            <w:rStyle w:val="Hyperlink"/>
            <w:lang w:val="ro-RO"/>
          </w:rPr>
          <w:t>dimian@usm.ro</w:t>
        </w:r>
      </w:hyperlink>
      <w:r>
        <w:rPr>
          <w:lang w:val="ro-RO"/>
        </w:rPr>
        <w:t>) sau Secretariatului Facultății de Inginerie Electrică și Știința Calculatoarelor (</w:t>
      </w:r>
      <w:hyperlink r:id="rId6" w:history="1">
        <w:r w:rsidRPr="005E0868">
          <w:rPr>
            <w:rStyle w:val="Hyperlink"/>
            <w:lang w:val="ro-RO"/>
          </w:rPr>
          <w:t>secretariat@eed.usv.ro</w:t>
        </w:r>
      </w:hyperlink>
      <w:r>
        <w:rPr>
          <w:lang w:val="ro-RO"/>
        </w:rPr>
        <w:t xml:space="preserve"> sau telefon 0230</w:t>
      </w:r>
      <w:r w:rsidRPr="006D36A4">
        <w:rPr>
          <w:lang w:val="ro-RO"/>
        </w:rPr>
        <w:t>524801</w:t>
      </w:r>
      <w:r>
        <w:rPr>
          <w:lang w:val="ro-RO"/>
        </w:rPr>
        <w:t>).</w:t>
      </w:r>
    </w:p>
    <w:p w:rsidR="004A4CED" w:rsidRPr="000E5451" w:rsidRDefault="004A4CED" w:rsidP="00134834">
      <w:pPr>
        <w:autoSpaceDE w:val="0"/>
        <w:autoSpaceDN w:val="0"/>
        <w:adjustRightInd w:val="0"/>
        <w:ind w:firstLine="720"/>
        <w:jc w:val="both"/>
        <w:rPr>
          <w:lang w:val="ro-RO"/>
        </w:rPr>
      </w:pPr>
    </w:p>
    <w:p w:rsidR="006D36A4" w:rsidRDefault="006D36A4" w:rsidP="004A4CED">
      <w:pPr>
        <w:autoSpaceDE w:val="0"/>
        <w:autoSpaceDN w:val="0"/>
        <w:adjustRightInd w:val="0"/>
        <w:jc w:val="both"/>
        <w:rPr>
          <w:lang w:val="ro-RO"/>
        </w:rPr>
      </w:pPr>
    </w:p>
    <w:p w:rsidR="00134834" w:rsidRDefault="004A4CED" w:rsidP="004A4CED">
      <w:pPr>
        <w:autoSpaceDE w:val="0"/>
        <w:autoSpaceDN w:val="0"/>
        <w:adjustRightInd w:val="0"/>
        <w:jc w:val="both"/>
        <w:rPr>
          <w:lang w:val="ro-RO"/>
        </w:rPr>
      </w:pPr>
      <w:r w:rsidRPr="004A4CED">
        <w:lastRenderedPageBreak/>
        <w:drawing>
          <wp:inline distT="0" distB="0" distL="0" distR="0" wp14:anchorId="325C6AB4" wp14:editId="1E764B7E">
            <wp:extent cx="5963478" cy="2824370"/>
            <wp:effectExtent l="0" t="0" r="0" b="0"/>
            <wp:docPr id="6" name="Picture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87" cy="2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36A4" w:rsidRDefault="006D36A4" w:rsidP="004A4CED">
      <w:pPr>
        <w:autoSpaceDE w:val="0"/>
        <w:autoSpaceDN w:val="0"/>
        <w:adjustRightInd w:val="0"/>
        <w:jc w:val="both"/>
        <w:rPr>
          <w:lang w:val="ro-RO"/>
        </w:rPr>
      </w:pPr>
    </w:p>
    <w:p w:rsidR="006D36A4" w:rsidRDefault="006D36A4" w:rsidP="004A4CED">
      <w:pPr>
        <w:autoSpaceDE w:val="0"/>
        <w:autoSpaceDN w:val="0"/>
        <w:adjustRightInd w:val="0"/>
        <w:jc w:val="both"/>
        <w:rPr>
          <w:lang w:val="ro-RO"/>
        </w:rPr>
      </w:pPr>
    </w:p>
    <w:p w:rsidR="004A4CED" w:rsidRDefault="004A4CED" w:rsidP="004A4CED">
      <w:pPr>
        <w:autoSpaceDE w:val="0"/>
        <w:autoSpaceDN w:val="0"/>
        <w:adjustRightInd w:val="0"/>
        <w:jc w:val="both"/>
        <w:rPr>
          <w:lang w:val="ro-RO"/>
        </w:rPr>
      </w:pPr>
      <w:r w:rsidRPr="004A4CED">
        <w:drawing>
          <wp:inline distT="0" distB="0" distL="0" distR="0" wp14:anchorId="15DCC2B2" wp14:editId="5125E142">
            <wp:extent cx="5947575" cy="3499284"/>
            <wp:effectExtent l="19050" t="19050" r="15240" b="25400"/>
            <wp:docPr id="7" name="Picture 7" descr="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9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34834" w:rsidRPr="000E5451" w:rsidRDefault="00134834" w:rsidP="00134834">
      <w:pPr>
        <w:autoSpaceDE w:val="0"/>
        <w:autoSpaceDN w:val="0"/>
        <w:adjustRightInd w:val="0"/>
        <w:ind w:firstLine="720"/>
        <w:jc w:val="both"/>
        <w:rPr>
          <w:rFonts w:eastAsia="MS Mincho"/>
          <w:lang w:val="ro-RO" w:eastAsia="ja-JP"/>
        </w:rPr>
      </w:pPr>
    </w:p>
    <w:p w:rsidR="007517F9" w:rsidRDefault="007517F9"/>
    <w:sectPr w:rsidR="0075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4"/>
    <w:rsid w:val="00120C73"/>
    <w:rsid w:val="00134834"/>
    <w:rsid w:val="002C23E4"/>
    <w:rsid w:val="003E0555"/>
    <w:rsid w:val="004A4CED"/>
    <w:rsid w:val="006D36A4"/>
    <w:rsid w:val="007517F9"/>
    <w:rsid w:val="00790289"/>
    <w:rsid w:val="00D11D87"/>
    <w:rsid w:val="00D62B89"/>
    <w:rsid w:val="00D960F2"/>
    <w:rsid w:val="00E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4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4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@eed.usv.ro" TargetMode="External"/><Relationship Id="rId5" Type="http://schemas.openxmlformats.org/officeDocument/2006/relationships/hyperlink" Target="mailto:dimian@us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3</cp:revision>
  <dcterms:created xsi:type="dcterms:W3CDTF">2014-04-02T05:03:00Z</dcterms:created>
  <dcterms:modified xsi:type="dcterms:W3CDTF">2014-04-02T10:05:00Z</dcterms:modified>
</cp:coreProperties>
</file>